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C3" w:rsidRDefault="00DE45C3" w:rsidP="00DE45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Мобильный офис налоговой службы будет работать </w:t>
      </w:r>
      <w:r w:rsidR="001A7DAE" w:rsidRPr="001A7DA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23 </w:t>
      </w:r>
      <w:r w:rsidR="001A7DA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декабря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в </w:t>
      </w:r>
      <w:r w:rsidR="001A7DA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городе Зеленогорске</w:t>
      </w:r>
      <w:r w:rsidR="00ED52EB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1A7DAE" w:rsidRPr="001A7DAE" w:rsidRDefault="001A7DAE" w:rsidP="001A7DA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DAE" w:rsidRDefault="001A7DAE" w:rsidP="001A7DA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информирования граждан в МБУ «Спортивный комплекс» города Зеленогорска будет работать мобильный офис налоговой службы. </w:t>
      </w:r>
    </w:p>
    <w:p w:rsidR="001A7DAE" w:rsidRDefault="001A7DAE" w:rsidP="001A7DA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мероприятия участники получат информацию о порядке начисления и уплаты имущественных налогов физическими лицами. </w:t>
      </w:r>
    </w:p>
    <w:p w:rsidR="001A7DAE" w:rsidRDefault="001A7DAE" w:rsidP="001A7DA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</w:t>
      </w:r>
      <w:r w:rsidR="009F292A">
        <w:rPr>
          <w:rFonts w:ascii="Times New Roman" w:hAnsi="Times New Roman" w:cs="Times New Roman"/>
          <w:color w:val="000000"/>
          <w:sz w:val="28"/>
          <w:szCs w:val="28"/>
        </w:rPr>
        <w:t xml:space="preserve"> этого, граждане смогут  узнать,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проверить и уплатить налоги с помощью интернет – сервиса ФНС России  «Личный кабинет налогоплательщика для физических лиц» на сайте ФНС России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1A7DA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proofErr w:type="spellEnd"/>
      <w:r w:rsidRPr="001A7DA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1A7DA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или мобильного приложения «Налоги ФЛ»,  а также смогут оформить согласие на информирование о  наличии задолженности.</w:t>
      </w:r>
    </w:p>
    <w:p w:rsidR="001A7DAE" w:rsidRDefault="001A7DAE" w:rsidP="001A7DA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работы мобильного офиса осуществляется по следующему графику:</w:t>
      </w:r>
    </w:p>
    <w:p w:rsidR="001A7DAE" w:rsidRDefault="001A7DAE" w:rsidP="001A7DA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 декабря 2024 с 9.30 до 12.00 по адресу: г. Зеленогорск, ул. Гагарина, д.6  (МБУ «Спортивный комплекс»).</w:t>
      </w:r>
    </w:p>
    <w:p w:rsidR="001A7DAE" w:rsidRDefault="001A7DAE" w:rsidP="001A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Справки по телефону: 8(39169) 3-24-03 (добавочны</w:t>
      </w:r>
      <w:r w:rsidR="003A70C3">
        <w:rPr>
          <w:rFonts w:ascii="Times New Roman" w:hAnsi="Times New Roman" w:cs="Times New Roman"/>
          <w:color w:val="000000"/>
          <w:sz w:val="28"/>
          <w:szCs w:val="28"/>
        </w:rPr>
        <w:t>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5107).</w:t>
      </w:r>
    </w:p>
    <w:p w:rsidR="00EE4B85" w:rsidRPr="00DE45C3" w:rsidRDefault="00EE4B85" w:rsidP="001A7DAE">
      <w:pPr>
        <w:jc w:val="both"/>
      </w:pPr>
    </w:p>
    <w:sectPr w:rsidR="00EE4B85" w:rsidRPr="00DE45C3" w:rsidSect="00FB63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85"/>
    <w:rsid w:val="000500C7"/>
    <w:rsid w:val="001479C4"/>
    <w:rsid w:val="00180444"/>
    <w:rsid w:val="001A7DAE"/>
    <w:rsid w:val="003A70C3"/>
    <w:rsid w:val="003C1820"/>
    <w:rsid w:val="009F292A"/>
    <w:rsid w:val="00AE4BB2"/>
    <w:rsid w:val="00AF2BAB"/>
    <w:rsid w:val="00BE77A0"/>
    <w:rsid w:val="00C63E3F"/>
    <w:rsid w:val="00C7007B"/>
    <w:rsid w:val="00C852C2"/>
    <w:rsid w:val="00DE45C3"/>
    <w:rsid w:val="00E1650E"/>
    <w:rsid w:val="00ED52EB"/>
    <w:rsid w:val="00EE4B85"/>
    <w:rsid w:val="00F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8</cp:revision>
  <cp:lastPrinted>2024-12-19T06:24:00Z</cp:lastPrinted>
  <dcterms:created xsi:type="dcterms:W3CDTF">2024-12-19T05:28:00Z</dcterms:created>
  <dcterms:modified xsi:type="dcterms:W3CDTF">2024-12-19T10:08:00Z</dcterms:modified>
</cp:coreProperties>
</file>